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59" w:rsidRDefault="002C6452" w:rsidP="002C6452">
      <w:pPr>
        <w:jc w:val="center"/>
        <w:rPr>
          <w:rFonts w:ascii="黑体" w:eastAsia="黑体" w:hAnsi="黑体" w:hint="eastAsia"/>
          <w:b/>
        </w:rPr>
      </w:pPr>
      <w:r w:rsidRPr="002C6452">
        <w:rPr>
          <w:rFonts w:ascii="黑体" w:eastAsia="黑体" w:hAnsi="黑体" w:hint="eastAsia"/>
          <w:b/>
        </w:rPr>
        <w:t>工业门的特点</w:t>
      </w:r>
    </w:p>
    <w:p w:rsidR="002C6452" w:rsidRPr="002C6452" w:rsidRDefault="002C6452" w:rsidP="002C6452">
      <w:pPr>
        <w:jc w:val="center"/>
        <w:rPr>
          <w:rFonts w:ascii="黑体" w:eastAsia="黑体" w:hAnsi="黑体" w:hint="eastAsia"/>
          <w:b/>
        </w:rPr>
      </w:pPr>
    </w:p>
    <w:p w:rsidR="002C6452" w:rsidRPr="002C6452" w:rsidRDefault="002C6452" w:rsidP="002C6452">
      <w:pPr>
        <w:jc w:val="right"/>
        <w:rPr>
          <w:rFonts w:ascii="黑体" w:eastAsia="黑体" w:hAnsi="黑体" w:hint="eastAsia"/>
          <w:sz w:val="18"/>
          <w:szCs w:val="18"/>
        </w:rPr>
      </w:pPr>
      <w:r w:rsidRPr="002C6452">
        <w:rPr>
          <w:rFonts w:ascii="黑体" w:eastAsia="黑体" w:hAnsi="黑体" w:hint="eastAsia"/>
          <w:sz w:val="18"/>
          <w:szCs w:val="18"/>
        </w:rPr>
        <w:t xml:space="preserve">-- </w:t>
      </w:r>
      <w:proofErr w:type="gramStart"/>
      <w:r w:rsidRPr="002C6452">
        <w:rPr>
          <w:rFonts w:ascii="黑体" w:eastAsia="黑体" w:hAnsi="黑体" w:hint="eastAsia"/>
          <w:sz w:val="18"/>
          <w:szCs w:val="18"/>
        </w:rPr>
        <w:t>灿杰门</w:t>
      </w:r>
      <w:proofErr w:type="gramEnd"/>
      <w:r w:rsidRPr="002C6452">
        <w:rPr>
          <w:rFonts w:ascii="黑体" w:eastAsia="黑体" w:hAnsi="黑体" w:hint="eastAsia"/>
          <w:sz w:val="18"/>
          <w:szCs w:val="18"/>
        </w:rPr>
        <w:t>业</w:t>
      </w:r>
      <w:r>
        <w:rPr>
          <w:rFonts w:ascii="黑体" w:eastAsia="黑体" w:hAnsi="黑体" w:hint="eastAsia"/>
          <w:sz w:val="18"/>
          <w:szCs w:val="18"/>
        </w:rPr>
        <w:t xml:space="preserve"> --</w:t>
      </w:r>
    </w:p>
    <w:p w:rsidR="002C6452" w:rsidRPr="002C6452" w:rsidRDefault="002C6452" w:rsidP="002C6452">
      <w:pPr>
        <w:pStyle w:val="a4"/>
        <w:ind w:firstLine="360"/>
        <w:rPr>
          <w:rFonts w:ascii="黑体" w:eastAsia="黑体" w:hAnsi="黑体" w:cs="Arial"/>
          <w:color w:val="3C3C3C"/>
          <w:sz w:val="21"/>
          <w:szCs w:val="21"/>
        </w:rPr>
      </w:pPr>
      <w:r w:rsidRPr="002C6452">
        <w:rPr>
          <w:rFonts w:ascii="黑体" w:eastAsia="黑体" w:hAnsi="黑体" w:cs="Arial"/>
          <w:color w:val="3C3C3C"/>
          <w:sz w:val="21"/>
          <w:szCs w:val="21"/>
        </w:rPr>
        <w:t>1</w:t>
      </w:r>
      <w:r>
        <w:rPr>
          <w:rFonts w:ascii="黑体" w:eastAsia="黑体" w:hAnsi="黑体" w:cs="Arial"/>
          <w:color w:val="3C3C3C"/>
          <w:sz w:val="21"/>
          <w:szCs w:val="21"/>
        </w:rPr>
        <w:t>、安全可靠、运行平稳</w:t>
      </w:r>
      <w:r>
        <w:rPr>
          <w:rFonts w:ascii="黑体" w:eastAsia="黑体" w:hAnsi="黑体" w:cs="Arial" w:hint="eastAsia"/>
          <w:color w:val="3C3C3C"/>
          <w:sz w:val="21"/>
          <w:szCs w:val="21"/>
        </w:rPr>
        <w:t>。</w:t>
      </w:r>
      <w:r w:rsidRPr="002C6452">
        <w:rPr>
          <w:rFonts w:ascii="黑体" w:eastAsia="黑体" w:hAnsi="黑体" w:cs="Arial"/>
          <w:color w:val="3C3C3C"/>
          <w:sz w:val="21"/>
          <w:szCs w:val="21"/>
        </w:rPr>
        <w:t>由于采用整体门框结构从而保障了门承重结构的安全和整体运行平稳。</w:t>
      </w:r>
    </w:p>
    <w:p w:rsidR="002C6452" w:rsidRPr="002C6452" w:rsidRDefault="002C6452" w:rsidP="002C6452">
      <w:pPr>
        <w:pStyle w:val="a4"/>
        <w:ind w:firstLine="360"/>
        <w:rPr>
          <w:rFonts w:ascii="黑体" w:eastAsia="黑体" w:hAnsi="黑体" w:cs="Arial"/>
          <w:color w:val="3C3C3C"/>
          <w:sz w:val="21"/>
          <w:szCs w:val="21"/>
        </w:rPr>
      </w:pPr>
      <w:r w:rsidRPr="002C6452">
        <w:rPr>
          <w:rFonts w:ascii="黑体" w:eastAsia="黑体" w:hAnsi="黑体" w:cs="Arial"/>
          <w:color w:val="3C3C3C"/>
          <w:sz w:val="21"/>
          <w:szCs w:val="21"/>
        </w:rPr>
        <w:t>2</w:t>
      </w:r>
      <w:r>
        <w:rPr>
          <w:rFonts w:ascii="黑体" w:eastAsia="黑体" w:hAnsi="黑体" w:cs="Arial"/>
          <w:color w:val="3C3C3C"/>
          <w:sz w:val="21"/>
          <w:szCs w:val="21"/>
        </w:rPr>
        <w:t>、占用顶部空间少，便于布置</w:t>
      </w:r>
      <w:r>
        <w:rPr>
          <w:rFonts w:ascii="黑体" w:eastAsia="黑体" w:hAnsi="黑体" w:cs="Arial" w:hint="eastAsia"/>
          <w:color w:val="3C3C3C"/>
          <w:sz w:val="21"/>
          <w:szCs w:val="21"/>
        </w:rPr>
        <w:t>。</w:t>
      </w:r>
      <w:r w:rsidRPr="002C6452">
        <w:rPr>
          <w:rFonts w:ascii="黑体" w:eastAsia="黑体" w:hAnsi="黑体" w:cs="Arial"/>
          <w:color w:val="3C3C3C"/>
          <w:sz w:val="21"/>
          <w:szCs w:val="21"/>
        </w:rPr>
        <w:t>这也正是工业门适用于广大企业的主要原因。</w:t>
      </w:r>
    </w:p>
    <w:p w:rsidR="002C6452" w:rsidRPr="002C6452" w:rsidRDefault="002C6452" w:rsidP="002C6452">
      <w:pPr>
        <w:pStyle w:val="a4"/>
        <w:ind w:firstLine="360"/>
        <w:rPr>
          <w:rFonts w:ascii="黑体" w:eastAsia="黑体" w:hAnsi="黑体" w:cs="Arial"/>
          <w:color w:val="3C3C3C"/>
          <w:sz w:val="21"/>
          <w:szCs w:val="21"/>
        </w:rPr>
      </w:pPr>
      <w:r w:rsidRPr="002C6452">
        <w:rPr>
          <w:rFonts w:ascii="黑体" w:eastAsia="黑体" w:hAnsi="黑体" w:cs="Arial"/>
          <w:color w:val="3C3C3C"/>
          <w:sz w:val="21"/>
          <w:szCs w:val="21"/>
        </w:rPr>
        <w:t>3、噪音小、密闭性能高、美观、门体较轻。</w:t>
      </w:r>
    </w:p>
    <w:p w:rsidR="002C6452" w:rsidRPr="002C6452" w:rsidRDefault="002C6452" w:rsidP="002C6452">
      <w:pPr>
        <w:pStyle w:val="a4"/>
        <w:ind w:firstLine="360"/>
        <w:rPr>
          <w:rFonts w:ascii="黑体" w:eastAsia="黑体" w:hAnsi="黑体" w:cs="Arial"/>
          <w:color w:val="3C3C3C"/>
          <w:sz w:val="21"/>
          <w:szCs w:val="21"/>
        </w:rPr>
      </w:pPr>
      <w:r w:rsidRPr="002C6452">
        <w:rPr>
          <w:rFonts w:ascii="黑体" w:eastAsia="黑体" w:hAnsi="黑体" w:cs="Arial"/>
          <w:color w:val="3C3C3C"/>
          <w:sz w:val="21"/>
          <w:szCs w:val="21"/>
        </w:rPr>
        <w:t>4、操作系统可配备按钮控制、遥控操作、全自动操作、红外线安全保护系统。</w:t>
      </w:r>
    </w:p>
    <w:p w:rsidR="002C6452" w:rsidRPr="002C6452" w:rsidRDefault="002C6452" w:rsidP="002C6452">
      <w:pPr>
        <w:pStyle w:val="a4"/>
        <w:ind w:firstLine="360"/>
        <w:rPr>
          <w:rFonts w:ascii="黑体" w:eastAsia="黑体" w:hAnsi="黑体" w:cs="Arial"/>
          <w:color w:val="3C3C3C"/>
          <w:sz w:val="21"/>
          <w:szCs w:val="21"/>
        </w:rPr>
      </w:pPr>
      <w:r w:rsidRPr="002C6452">
        <w:rPr>
          <w:rFonts w:ascii="黑体" w:eastAsia="黑体" w:hAnsi="黑体" w:cs="Arial"/>
          <w:color w:val="3C3C3C"/>
          <w:sz w:val="21"/>
          <w:szCs w:val="21"/>
        </w:rPr>
        <w:t>5、安装在门体两侧的红外线对射感应装置，即使强行打开门体，当人或物体进入门内时，红外线感应装置立即起动，持续报警。</w:t>
      </w:r>
    </w:p>
    <w:p w:rsidR="002C6452" w:rsidRPr="002C6452" w:rsidRDefault="002C6452" w:rsidP="002C6452">
      <w:pPr>
        <w:pStyle w:val="a4"/>
        <w:ind w:firstLine="360"/>
        <w:rPr>
          <w:rFonts w:ascii="黑体" w:eastAsia="黑体" w:hAnsi="黑体" w:cs="Arial"/>
          <w:color w:val="3C3C3C"/>
          <w:sz w:val="21"/>
          <w:szCs w:val="21"/>
        </w:rPr>
      </w:pPr>
      <w:r w:rsidRPr="002C6452">
        <w:rPr>
          <w:rFonts w:ascii="黑体" w:eastAsia="黑体" w:hAnsi="黑体" w:cs="Arial"/>
          <w:color w:val="3C3C3C"/>
          <w:sz w:val="21"/>
          <w:szCs w:val="21"/>
        </w:rPr>
        <w:t>6、敏感的自动报警装置，不论使用任何工具</w:t>
      </w:r>
      <w:proofErr w:type="gramStart"/>
      <w:r w:rsidRPr="002C6452">
        <w:rPr>
          <w:rFonts w:ascii="黑体" w:eastAsia="黑体" w:hAnsi="黑体" w:cs="Arial"/>
          <w:color w:val="3C3C3C"/>
          <w:sz w:val="21"/>
          <w:szCs w:val="21"/>
        </w:rPr>
        <w:t>非法上</w:t>
      </w:r>
      <w:proofErr w:type="gramEnd"/>
      <w:r w:rsidRPr="002C6452">
        <w:rPr>
          <w:rFonts w:ascii="黑体" w:eastAsia="黑体" w:hAnsi="黑体" w:cs="Arial"/>
          <w:color w:val="3C3C3C"/>
          <w:sz w:val="21"/>
          <w:szCs w:val="21"/>
        </w:rPr>
        <w:t>推、撬动门体将立即起动报警，安全可靠。</w:t>
      </w:r>
    </w:p>
    <w:p w:rsidR="002C6452" w:rsidRPr="002C6452" w:rsidRDefault="002C6452" w:rsidP="002C6452">
      <w:bookmarkStart w:id="0" w:name="_GoBack"/>
      <w:bookmarkEnd w:id="0"/>
    </w:p>
    <w:sectPr w:rsidR="002C6452" w:rsidRPr="002C645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7ED" w:rsidRDefault="00C937ED" w:rsidP="002C6452">
      <w:r>
        <w:separator/>
      </w:r>
    </w:p>
  </w:endnote>
  <w:endnote w:type="continuationSeparator" w:id="0">
    <w:p w:rsidR="00C937ED" w:rsidRDefault="00C937ED" w:rsidP="002C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452" w:rsidRDefault="002C645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452" w:rsidRDefault="002C645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452" w:rsidRDefault="002C64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7ED" w:rsidRDefault="00C937ED" w:rsidP="002C6452">
      <w:r>
        <w:separator/>
      </w:r>
    </w:p>
  </w:footnote>
  <w:footnote w:type="continuationSeparator" w:id="0">
    <w:p w:rsidR="00C937ED" w:rsidRDefault="00C937ED" w:rsidP="002C6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452" w:rsidRDefault="002C6452">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20579" o:spid="_x0000_s2050" type="#_x0000_t75" style="position:absolute;left:0;text-align:left;margin-left:0;margin-top:0;width:277.9pt;height:307.65pt;z-index:-251657216;mso-position-horizontal:center;mso-position-horizontal-relative:margin;mso-position-vertical:center;mso-position-vertical-relative:margin" o:allowincell="f">
          <v:imagedata r:id="rId1" o:title="灿杰JPG"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452" w:rsidRDefault="002C6452">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20580" o:spid="_x0000_s2051" type="#_x0000_t75" style="position:absolute;left:0;text-align:left;margin-left:0;margin-top:0;width:277.9pt;height:307.65pt;z-index:-251656192;mso-position-horizontal:center;mso-position-horizontal-relative:margin;mso-position-vertical:center;mso-position-vertical-relative:margin" o:allowincell="f">
          <v:imagedata r:id="rId1" o:title="灿杰JPG"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452" w:rsidRDefault="002C6452">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20578" o:spid="_x0000_s2049" type="#_x0000_t75" style="position:absolute;left:0;text-align:left;margin-left:0;margin-top:0;width:277.9pt;height:307.65pt;z-index:-251658240;mso-position-horizontal:center;mso-position-horizontal-relative:margin;mso-position-vertical:center;mso-position-vertical-relative:margin" o:allowincell="f">
          <v:imagedata r:id="rId1" o:title="灿杰JPG"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1703F"/>
    <w:multiLevelType w:val="hybridMultilevel"/>
    <w:tmpl w:val="D4C053F4"/>
    <w:lvl w:ilvl="0" w:tplc="F1142CE6">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D6"/>
    <w:rsid w:val="00190559"/>
    <w:rsid w:val="002C6452"/>
    <w:rsid w:val="00944ED6"/>
    <w:rsid w:val="00C93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452"/>
    <w:pPr>
      <w:ind w:firstLineChars="200" w:firstLine="420"/>
    </w:pPr>
  </w:style>
  <w:style w:type="paragraph" w:styleId="a4">
    <w:name w:val="Normal (Web)"/>
    <w:basedOn w:val="a"/>
    <w:uiPriority w:val="99"/>
    <w:semiHidden/>
    <w:unhideWhenUsed/>
    <w:rsid w:val="002C645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2C64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C6452"/>
    <w:rPr>
      <w:sz w:val="18"/>
      <w:szCs w:val="18"/>
    </w:rPr>
  </w:style>
  <w:style w:type="paragraph" w:styleId="a6">
    <w:name w:val="footer"/>
    <w:basedOn w:val="a"/>
    <w:link w:val="Char0"/>
    <w:uiPriority w:val="99"/>
    <w:unhideWhenUsed/>
    <w:rsid w:val="002C6452"/>
    <w:pPr>
      <w:tabs>
        <w:tab w:val="center" w:pos="4153"/>
        <w:tab w:val="right" w:pos="8306"/>
      </w:tabs>
      <w:snapToGrid w:val="0"/>
      <w:jc w:val="left"/>
    </w:pPr>
    <w:rPr>
      <w:sz w:val="18"/>
      <w:szCs w:val="18"/>
    </w:rPr>
  </w:style>
  <w:style w:type="character" w:customStyle="1" w:styleId="Char0">
    <w:name w:val="页脚 Char"/>
    <w:basedOn w:val="a0"/>
    <w:link w:val="a6"/>
    <w:uiPriority w:val="99"/>
    <w:rsid w:val="002C64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452"/>
    <w:pPr>
      <w:ind w:firstLineChars="200" w:firstLine="420"/>
    </w:pPr>
  </w:style>
  <w:style w:type="paragraph" w:styleId="a4">
    <w:name w:val="Normal (Web)"/>
    <w:basedOn w:val="a"/>
    <w:uiPriority w:val="99"/>
    <w:semiHidden/>
    <w:unhideWhenUsed/>
    <w:rsid w:val="002C645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2C64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C6452"/>
    <w:rPr>
      <w:sz w:val="18"/>
      <w:szCs w:val="18"/>
    </w:rPr>
  </w:style>
  <w:style w:type="paragraph" w:styleId="a6">
    <w:name w:val="footer"/>
    <w:basedOn w:val="a"/>
    <w:link w:val="Char0"/>
    <w:uiPriority w:val="99"/>
    <w:unhideWhenUsed/>
    <w:rsid w:val="002C6452"/>
    <w:pPr>
      <w:tabs>
        <w:tab w:val="center" w:pos="4153"/>
        <w:tab w:val="right" w:pos="8306"/>
      </w:tabs>
      <w:snapToGrid w:val="0"/>
      <w:jc w:val="left"/>
    </w:pPr>
    <w:rPr>
      <w:sz w:val="18"/>
      <w:szCs w:val="18"/>
    </w:rPr>
  </w:style>
  <w:style w:type="character" w:customStyle="1" w:styleId="Char0">
    <w:name w:val="页脚 Char"/>
    <w:basedOn w:val="a0"/>
    <w:link w:val="a6"/>
    <w:uiPriority w:val="99"/>
    <w:rsid w:val="002C64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4613">
      <w:bodyDiv w:val="1"/>
      <w:marLeft w:val="0"/>
      <w:marRight w:val="0"/>
      <w:marTop w:val="0"/>
      <w:marBottom w:val="0"/>
      <w:divBdr>
        <w:top w:val="none" w:sz="0" w:space="0" w:color="auto"/>
        <w:left w:val="none" w:sz="0" w:space="0" w:color="auto"/>
        <w:bottom w:val="none" w:sz="0" w:space="0" w:color="auto"/>
        <w:right w:val="none" w:sz="0" w:space="0" w:color="auto"/>
      </w:divBdr>
      <w:divsChild>
        <w:div w:id="241914145">
          <w:marLeft w:val="0"/>
          <w:marRight w:val="0"/>
          <w:marTop w:val="0"/>
          <w:marBottom w:val="0"/>
          <w:divBdr>
            <w:top w:val="none" w:sz="0" w:space="0" w:color="auto"/>
            <w:left w:val="none" w:sz="0" w:space="0" w:color="auto"/>
            <w:bottom w:val="none" w:sz="0" w:space="0" w:color="auto"/>
            <w:right w:val="none" w:sz="0" w:space="0" w:color="auto"/>
          </w:divBdr>
          <w:divsChild>
            <w:div w:id="1534532527">
              <w:marLeft w:val="0"/>
              <w:marRight w:val="0"/>
              <w:marTop w:val="0"/>
              <w:marBottom w:val="0"/>
              <w:divBdr>
                <w:top w:val="none" w:sz="0" w:space="0" w:color="auto"/>
                <w:left w:val="none" w:sz="0" w:space="0" w:color="auto"/>
                <w:bottom w:val="none" w:sz="0" w:space="0" w:color="auto"/>
                <w:right w:val="none" w:sz="0" w:space="0" w:color="auto"/>
              </w:divBdr>
              <w:divsChild>
                <w:div w:id="1241670805">
                  <w:marLeft w:val="0"/>
                  <w:marRight w:val="0"/>
                  <w:marTop w:val="225"/>
                  <w:marBottom w:val="0"/>
                  <w:divBdr>
                    <w:top w:val="single" w:sz="6" w:space="11" w:color="EEEEEE"/>
                    <w:left w:val="single" w:sz="6" w:space="19" w:color="EEEEEE"/>
                    <w:bottom w:val="single" w:sz="6" w:space="0" w:color="EEEEEE"/>
                    <w:right w:val="single" w:sz="6" w:space="11" w:color="EEEEEE"/>
                  </w:divBdr>
                  <w:divsChild>
                    <w:div w:id="8087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CANJIE DOOR</dc:creator>
  <cp:keywords/>
  <dc:description/>
  <cp:lastModifiedBy>CANJIE DOOR</cp:lastModifiedBy>
  <cp:revision>3</cp:revision>
  <dcterms:created xsi:type="dcterms:W3CDTF">2015-10-30T06:35:00Z</dcterms:created>
  <dcterms:modified xsi:type="dcterms:W3CDTF">2015-10-30T06:39:00Z</dcterms:modified>
</cp:coreProperties>
</file>